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5648" w14:textId="742676D8" w:rsidR="00C947C9" w:rsidRPr="00206AAE" w:rsidRDefault="00C947C9" w:rsidP="00C947C9">
      <w:pPr>
        <w:spacing w:before="240" w:after="240" w:line="276" w:lineRule="auto"/>
        <w:jc w:val="center"/>
        <w:rPr>
          <w:rFonts w:cstheme="majorHAnsi"/>
          <w:b/>
          <w:sz w:val="24"/>
          <w:szCs w:val="24"/>
        </w:rPr>
      </w:pPr>
      <w:r w:rsidRPr="00206AAE">
        <w:rPr>
          <w:rFonts w:cstheme="majorHAnsi"/>
          <w:b/>
          <w:sz w:val="24"/>
          <w:szCs w:val="24"/>
        </w:rPr>
        <w:t xml:space="preserve">Annex </w:t>
      </w:r>
      <w:r w:rsidR="00561226">
        <w:rPr>
          <w:rFonts w:cstheme="majorHAnsi"/>
          <w:b/>
          <w:sz w:val="24"/>
          <w:szCs w:val="24"/>
        </w:rPr>
        <w:t>2</w:t>
      </w:r>
      <w:r w:rsidRPr="00206AAE">
        <w:rPr>
          <w:rFonts w:cstheme="majorHAnsi"/>
          <w:b/>
          <w:sz w:val="24"/>
          <w:szCs w:val="24"/>
        </w:rPr>
        <w:t>: Financial proposal</w:t>
      </w:r>
      <w:r w:rsidR="0088768D">
        <w:rPr>
          <w:rFonts w:cstheme="majorHAnsi"/>
          <w:b/>
          <w:sz w:val="24"/>
          <w:szCs w:val="24"/>
        </w:rPr>
        <w:t xml:space="preserve"> – </w:t>
      </w:r>
      <w:r w:rsidR="00F92D34">
        <w:rPr>
          <w:rFonts w:cstheme="majorHAnsi"/>
          <w:b/>
          <w:sz w:val="24"/>
          <w:szCs w:val="24"/>
        </w:rPr>
        <w:t>Ghana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BF6210" w14:paraId="3B66C706" w14:textId="77777777" w:rsidTr="00BF6210">
        <w:trPr>
          <w:trHeight w:val="592"/>
        </w:trPr>
        <w:tc>
          <w:tcPr>
            <w:tcW w:w="2122" w:type="dxa"/>
          </w:tcPr>
          <w:p w14:paraId="6185BE67" w14:textId="77777777" w:rsidR="00BF6210" w:rsidRPr="00BF6210" w:rsidRDefault="00BF6210" w:rsidP="00BF6210">
            <w:pPr>
              <w:spacing w:before="240" w:after="240" w:line="276" w:lineRule="auto"/>
              <w:jc w:val="center"/>
              <w:rPr>
                <w:rFonts w:cstheme="majorHAnsi"/>
                <w:b/>
              </w:rPr>
            </w:pPr>
            <w:r w:rsidRPr="00BF6210">
              <w:rPr>
                <w:rFonts w:cstheme="majorHAnsi"/>
                <w:b/>
              </w:rPr>
              <w:t>Name of the applicant</w:t>
            </w:r>
          </w:p>
        </w:tc>
        <w:tc>
          <w:tcPr>
            <w:tcW w:w="6945" w:type="dxa"/>
          </w:tcPr>
          <w:p w14:paraId="62E662BD" w14:textId="77777777" w:rsidR="00BF6210" w:rsidRDefault="00BF6210" w:rsidP="00C947C9">
            <w:pPr>
              <w:spacing w:before="240" w:after="240" w:line="276" w:lineRule="auto"/>
              <w:rPr>
                <w:rFonts w:cstheme="majorHAnsi"/>
              </w:rPr>
            </w:pPr>
          </w:p>
        </w:tc>
      </w:tr>
    </w:tbl>
    <w:p w14:paraId="70EE0D44" w14:textId="3BD1BA61" w:rsidR="00C947C9" w:rsidRDefault="00C947C9" w:rsidP="00C947C9">
      <w:pPr>
        <w:spacing w:before="240" w:after="240" w:line="276" w:lineRule="auto"/>
        <w:rPr>
          <w:rFonts w:cstheme="majorHAnsi"/>
        </w:rPr>
      </w:pPr>
      <w:r>
        <w:rPr>
          <w:rFonts w:cstheme="majorHAnsi"/>
        </w:rPr>
        <w:t>Please submit a financial proposal along with your detailed CV</w:t>
      </w:r>
      <w:r w:rsidR="002B5263">
        <w:rPr>
          <w:rFonts w:cstheme="majorHAnsi"/>
        </w:rPr>
        <w:t xml:space="preserve"> and a completed application form.</w:t>
      </w:r>
    </w:p>
    <w:p w14:paraId="777FCC9B" w14:textId="77777777" w:rsidR="00C947C9" w:rsidRDefault="00C947C9" w:rsidP="00C947C9">
      <w:pPr>
        <w:spacing w:before="240" w:after="240" w:line="276" w:lineRule="auto"/>
        <w:rPr>
          <w:rFonts w:cstheme="majorHAnsi"/>
        </w:rPr>
      </w:pPr>
      <w:r>
        <w:rPr>
          <w:rFonts w:cstheme="majorHAnsi"/>
        </w:rPr>
        <w:t xml:space="preserve">Please note that the financial proposal needs to be expressed in US dollars.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4"/>
        <w:gridCol w:w="1471"/>
        <w:gridCol w:w="1471"/>
        <w:gridCol w:w="1646"/>
      </w:tblGrid>
      <w:tr w:rsidR="0088768D" w14:paraId="3B166DCC" w14:textId="77777777" w:rsidTr="0088768D">
        <w:tc>
          <w:tcPr>
            <w:tcW w:w="4474" w:type="dxa"/>
            <w:shd w:val="clear" w:color="auto" w:fill="DEEAF6" w:themeFill="accent1" w:themeFillTint="33"/>
          </w:tcPr>
          <w:p w14:paraId="7CD94D84" w14:textId="478EDB56" w:rsidR="0088768D" w:rsidRPr="00206AAE" w:rsidRDefault="00F03CF7" w:rsidP="0026362F">
            <w:pPr>
              <w:spacing w:before="120" w:after="120"/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Deliverable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14:paraId="03029AE9" w14:textId="7B31E603" w:rsidR="0088768D" w:rsidRPr="00206AAE" w:rsidRDefault="0088768D" w:rsidP="0026362F">
            <w:pPr>
              <w:spacing w:before="120" w:after="120"/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Number of working days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14:paraId="7C038F8E" w14:textId="77777777" w:rsidR="0088768D" w:rsidRDefault="0088768D" w:rsidP="0026362F">
            <w:pPr>
              <w:spacing w:before="120" w:after="120"/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Daily Fee</w:t>
            </w:r>
          </w:p>
          <w:p w14:paraId="062565E0" w14:textId="2F30444C" w:rsidR="0088768D" w:rsidRPr="00206AAE" w:rsidRDefault="0088768D" w:rsidP="0026362F">
            <w:pPr>
              <w:spacing w:before="120" w:after="120"/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(USD)</w:t>
            </w:r>
          </w:p>
        </w:tc>
        <w:tc>
          <w:tcPr>
            <w:tcW w:w="1646" w:type="dxa"/>
            <w:shd w:val="clear" w:color="auto" w:fill="DEEAF6" w:themeFill="accent1" w:themeFillTint="33"/>
          </w:tcPr>
          <w:p w14:paraId="0D5CB444" w14:textId="77777777" w:rsidR="0088768D" w:rsidRDefault="0088768D" w:rsidP="0026362F">
            <w:pPr>
              <w:spacing w:before="120" w:after="120"/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Total Cost</w:t>
            </w:r>
          </w:p>
          <w:p w14:paraId="377FC0DB" w14:textId="7D53CFB0" w:rsidR="0088768D" w:rsidRPr="00206AAE" w:rsidRDefault="0088768D" w:rsidP="0026362F">
            <w:pPr>
              <w:spacing w:before="120" w:after="120"/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(USD)</w:t>
            </w:r>
          </w:p>
        </w:tc>
      </w:tr>
      <w:tr w:rsidR="0088768D" w14:paraId="38210B15" w14:textId="77777777" w:rsidTr="0088768D">
        <w:tc>
          <w:tcPr>
            <w:tcW w:w="4474" w:type="dxa"/>
          </w:tcPr>
          <w:p w14:paraId="667EF596" w14:textId="466D395B" w:rsidR="0088768D" w:rsidRDefault="00F03CF7" w:rsidP="007A64BC">
            <w:pPr>
              <w:spacing w:before="120" w:after="120"/>
              <w:rPr>
                <w:rFonts w:cstheme="majorHAnsi"/>
              </w:rPr>
            </w:pPr>
            <w:r>
              <w:rPr>
                <w:rFonts w:eastAsia="Arial" w:cstheme="minorHAnsi"/>
                <w:color w:val="000000" w:themeColor="text1"/>
                <w:lang w:val="en-GB"/>
              </w:rPr>
              <w:t>Training programme</w:t>
            </w:r>
          </w:p>
        </w:tc>
        <w:tc>
          <w:tcPr>
            <w:tcW w:w="1471" w:type="dxa"/>
          </w:tcPr>
          <w:p w14:paraId="3B246BB9" w14:textId="77777777" w:rsidR="0088768D" w:rsidRDefault="0088768D" w:rsidP="0026362F">
            <w:pPr>
              <w:spacing w:before="120" w:after="120"/>
              <w:jc w:val="right"/>
              <w:rPr>
                <w:rFonts w:cstheme="majorHAnsi"/>
              </w:rPr>
            </w:pPr>
          </w:p>
        </w:tc>
        <w:tc>
          <w:tcPr>
            <w:tcW w:w="1471" w:type="dxa"/>
          </w:tcPr>
          <w:p w14:paraId="2110343E" w14:textId="15FD8D5A" w:rsidR="0088768D" w:rsidRDefault="0088768D" w:rsidP="0026362F">
            <w:pPr>
              <w:spacing w:before="120" w:after="120"/>
              <w:jc w:val="right"/>
              <w:rPr>
                <w:rFonts w:cstheme="majorHAnsi"/>
              </w:rPr>
            </w:pPr>
          </w:p>
        </w:tc>
        <w:tc>
          <w:tcPr>
            <w:tcW w:w="1646" w:type="dxa"/>
          </w:tcPr>
          <w:p w14:paraId="2FA06A76" w14:textId="13537D57" w:rsidR="0088768D" w:rsidRDefault="0088768D" w:rsidP="0026362F">
            <w:pPr>
              <w:spacing w:before="120" w:after="120"/>
              <w:jc w:val="right"/>
              <w:rPr>
                <w:rFonts w:cstheme="majorHAnsi"/>
              </w:rPr>
            </w:pPr>
          </w:p>
        </w:tc>
      </w:tr>
      <w:tr w:rsidR="0088768D" w14:paraId="1EDC6A27" w14:textId="77777777" w:rsidTr="0088768D">
        <w:tc>
          <w:tcPr>
            <w:tcW w:w="4474" w:type="dxa"/>
          </w:tcPr>
          <w:p w14:paraId="66B2F2C7" w14:textId="6DA62BC7" w:rsidR="0088768D" w:rsidRDefault="00F03CF7" w:rsidP="007A64BC">
            <w:pPr>
              <w:spacing w:before="120" w:after="120"/>
              <w:rPr>
                <w:rFonts w:cstheme="majorHAnsi"/>
              </w:rPr>
            </w:pPr>
            <w:r w:rsidRPr="00196F99">
              <w:rPr>
                <w:rFonts w:eastAsia="Arial" w:cstheme="minorHAnsi"/>
                <w:color w:val="000000" w:themeColor="text1"/>
                <w:lang w:val="en-GB"/>
              </w:rPr>
              <w:t>Final report presenting recommendations for the revision of the country’s Cultural Policy in view of addressing the needs and challenges expressed by emerging artists during the trainings and consultations</w:t>
            </w:r>
          </w:p>
        </w:tc>
        <w:tc>
          <w:tcPr>
            <w:tcW w:w="1471" w:type="dxa"/>
          </w:tcPr>
          <w:p w14:paraId="23B12501" w14:textId="77777777" w:rsidR="0088768D" w:rsidRDefault="0088768D" w:rsidP="0026362F">
            <w:pPr>
              <w:spacing w:before="120" w:after="120"/>
              <w:jc w:val="right"/>
              <w:rPr>
                <w:rFonts w:cstheme="majorHAnsi"/>
              </w:rPr>
            </w:pPr>
          </w:p>
        </w:tc>
        <w:tc>
          <w:tcPr>
            <w:tcW w:w="1471" w:type="dxa"/>
          </w:tcPr>
          <w:p w14:paraId="712525C7" w14:textId="7F456142" w:rsidR="0088768D" w:rsidRDefault="0088768D" w:rsidP="0026362F">
            <w:pPr>
              <w:spacing w:before="120" w:after="120"/>
              <w:jc w:val="right"/>
              <w:rPr>
                <w:rFonts w:cstheme="majorHAnsi"/>
              </w:rPr>
            </w:pPr>
          </w:p>
        </w:tc>
        <w:tc>
          <w:tcPr>
            <w:tcW w:w="1646" w:type="dxa"/>
          </w:tcPr>
          <w:p w14:paraId="7A18A770" w14:textId="04FC2363" w:rsidR="0088768D" w:rsidRDefault="0088768D" w:rsidP="0026362F">
            <w:pPr>
              <w:spacing w:before="120" w:after="120"/>
              <w:jc w:val="right"/>
              <w:rPr>
                <w:rFonts w:cstheme="majorHAnsi"/>
              </w:rPr>
            </w:pPr>
          </w:p>
        </w:tc>
      </w:tr>
      <w:tr w:rsidR="0088768D" w14:paraId="7AD44869" w14:textId="77777777" w:rsidTr="0088768D">
        <w:tc>
          <w:tcPr>
            <w:tcW w:w="4474" w:type="dxa"/>
          </w:tcPr>
          <w:p w14:paraId="790E9A12" w14:textId="77777777" w:rsidR="0088768D" w:rsidRDefault="0088768D" w:rsidP="0026362F">
            <w:pPr>
              <w:spacing w:before="120" w:after="120"/>
              <w:jc w:val="right"/>
              <w:rPr>
                <w:rFonts w:cstheme="majorHAnsi"/>
              </w:rPr>
            </w:pPr>
            <w:r w:rsidRPr="00BC045E">
              <w:rPr>
                <w:rFonts w:cstheme="majorHAnsi"/>
                <w:b/>
              </w:rPr>
              <w:t>TOTAL</w:t>
            </w:r>
          </w:p>
        </w:tc>
        <w:tc>
          <w:tcPr>
            <w:tcW w:w="1471" w:type="dxa"/>
          </w:tcPr>
          <w:p w14:paraId="6DAD6F79" w14:textId="77777777" w:rsidR="0088768D" w:rsidRDefault="0088768D" w:rsidP="0026362F">
            <w:pPr>
              <w:spacing w:before="120" w:after="120"/>
              <w:jc w:val="right"/>
              <w:rPr>
                <w:rFonts w:cstheme="majorHAnsi"/>
              </w:rPr>
            </w:pPr>
          </w:p>
        </w:tc>
        <w:tc>
          <w:tcPr>
            <w:tcW w:w="1471" w:type="dxa"/>
          </w:tcPr>
          <w:p w14:paraId="5DAC965F" w14:textId="70399F9E" w:rsidR="0088768D" w:rsidRDefault="0088768D" w:rsidP="0026362F">
            <w:pPr>
              <w:spacing w:before="120" w:after="120"/>
              <w:jc w:val="right"/>
              <w:rPr>
                <w:rFonts w:cstheme="majorHAnsi"/>
              </w:rPr>
            </w:pPr>
          </w:p>
        </w:tc>
        <w:tc>
          <w:tcPr>
            <w:tcW w:w="1646" w:type="dxa"/>
          </w:tcPr>
          <w:p w14:paraId="40398C9D" w14:textId="38B0104D" w:rsidR="0088768D" w:rsidRDefault="0088768D" w:rsidP="0026362F">
            <w:pPr>
              <w:spacing w:before="120" w:after="120"/>
              <w:jc w:val="right"/>
              <w:rPr>
                <w:rFonts w:cstheme="majorHAnsi"/>
              </w:rPr>
            </w:pPr>
          </w:p>
        </w:tc>
      </w:tr>
    </w:tbl>
    <w:p w14:paraId="3CEADB22" w14:textId="77777777" w:rsidR="00C947C9" w:rsidRPr="00206AAE" w:rsidRDefault="00C947C9" w:rsidP="00C947C9">
      <w:pPr>
        <w:spacing w:before="240" w:after="240" w:line="276" w:lineRule="auto"/>
        <w:rPr>
          <w:rFonts w:cstheme="majorHAnsi"/>
        </w:rPr>
      </w:pPr>
    </w:p>
    <w:p w14:paraId="18E56BEA" w14:textId="77777777" w:rsidR="00FD1DF5" w:rsidRDefault="00FD1DF5"/>
    <w:sectPr w:rsidR="00FD1D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0C87" w14:textId="77777777" w:rsidR="00427826" w:rsidRDefault="00427826" w:rsidP="00C947C9">
      <w:pPr>
        <w:spacing w:after="0" w:line="240" w:lineRule="auto"/>
      </w:pPr>
      <w:r>
        <w:separator/>
      </w:r>
    </w:p>
  </w:endnote>
  <w:endnote w:type="continuationSeparator" w:id="0">
    <w:p w14:paraId="5B097CE9" w14:textId="77777777" w:rsidR="00427826" w:rsidRDefault="00427826" w:rsidP="00C9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D504" w14:textId="77777777" w:rsidR="00427826" w:rsidRDefault="00427826" w:rsidP="00C947C9">
      <w:pPr>
        <w:spacing w:after="0" w:line="240" w:lineRule="auto"/>
      </w:pPr>
      <w:r>
        <w:separator/>
      </w:r>
    </w:p>
  </w:footnote>
  <w:footnote w:type="continuationSeparator" w:id="0">
    <w:p w14:paraId="7E97AF5E" w14:textId="77777777" w:rsidR="00427826" w:rsidRDefault="00427826" w:rsidP="00C9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AA96" w14:textId="187EC437" w:rsidR="00C947C9" w:rsidRDefault="0088768D">
    <w:pPr>
      <w:pStyle w:val="Header"/>
    </w:pPr>
    <w:r>
      <w:rPr>
        <w:noProof/>
      </w:rPr>
      <w:drawing>
        <wp:inline distT="0" distB="0" distL="0" distR="0" wp14:anchorId="523A3D35" wp14:editId="1F4B022F">
          <wp:extent cx="2076450" cy="787366"/>
          <wp:effectExtent l="0" t="0" r="0" b="0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938" cy="79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C9"/>
    <w:rsid w:val="002B025F"/>
    <w:rsid w:val="002B5263"/>
    <w:rsid w:val="00343C18"/>
    <w:rsid w:val="0039795F"/>
    <w:rsid w:val="00427826"/>
    <w:rsid w:val="00561226"/>
    <w:rsid w:val="007A64BC"/>
    <w:rsid w:val="00832ADF"/>
    <w:rsid w:val="008472F0"/>
    <w:rsid w:val="0088768D"/>
    <w:rsid w:val="00BF6210"/>
    <w:rsid w:val="00C947C9"/>
    <w:rsid w:val="00CC6280"/>
    <w:rsid w:val="00F03CF7"/>
    <w:rsid w:val="00F92D34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78DA9"/>
  <w15:chartTrackingRefBased/>
  <w15:docId w15:val="{738DAD32-9C3F-4CAB-A213-C3E750D9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7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Yoshida, Reiko</dc:creator>
  <cp:keywords/>
  <dc:description/>
  <cp:lastModifiedBy>Chagankerian, Anais</cp:lastModifiedBy>
  <cp:revision>6</cp:revision>
  <dcterms:created xsi:type="dcterms:W3CDTF">2022-06-22T14:23:00Z</dcterms:created>
  <dcterms:modified xsi:type="dcterms:W3CDTF">2023-07-12T12:20:00Z</dcterms:modified>
</cp:coreProperties>
</file>